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FE" w:rsidRDefault="001527E3" w:rsidP="00D931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ОРГАНИЗАЦИИ</w:t>
      </w:r>
      <w:r w:rsidR="00D93193">
        <w:rPr>
          <w:rFonts w:ascii="Times New Roman" w:hAnsi="Times New Roman"/>
          <w:b/>
          <w:sz w:val="24"/>
          <w:szCs w:val="24"/>
        </w:rPr>
        <w:t xml:space="preserve">   ПЕРЕВОЗОК</w:t>
      </w:r>
    </w:p>
    <w:p w:rsidR="00BF54FE" w:rsidRDefault="00BF54FE" w:rsidP="00BF54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761"/>
      </w:tblGrid>
      <w:tr w:rsidR="00BF54FE" w:rsidTr="00BF54F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Default="00BF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публикации </w:t>
            </w:r>
          </w:p>
          <w:p w:rsidR="00BF54FE" w:rsidRDefault="00BF5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021" w:rsidTr="00533155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D7021" w:rsidRPr="004D7021" w:rsidRDefault="004D7021" w:rsidP="004D7021">
            <w:pPr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</w:t>
            </w:r>
            <w:r w:rsidR="001527E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bookmarkStart w:id="0" w:name="_GoBack"/>
            <w:bookmarkEnd w:id="0"/>
          </w:p>
        </w:tc>
      </w:tr>
      <w:tr w:rsidR="00BF54FE" w:rsidTr="008A1422">
        <w:trPr>
          <w:trHeight w:val="4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Pr="004D7021" w:rsidRDefault="00BF54FE" w:rsidP="00887D96">
            <w:pPr>
              <w:ind w:firstLine="0"/>
              <w:jc w:val="center"/>
              <w:rPr>
                <w:rFonts w:ascii="STIXIntegralsUpD-Regular" w:hAnsi="STIXIntegralsUpD-Regular"/>
                <w:b/>
                <w:sz w:val="24"/>
                <w:szCs w:val="24"/>
              </w:rPr>
            </w:pPr>
            <w:r w:rsidRPr="004D7021">
              <w:rPr>
                <w:rFonts w:ascii="Cambria" w:hAnsi="Cambria" w:cs="Cambria"/>
                <w:b/>
                <w:sz w:val="24"/>
                <w:szCs w:val="24"/>
              </w:rPr>
              <w:t>ВАК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Default="004D7021" w:rsidP="004D7021">
            <w:pPr>
              <w:pStyle w:val="a7"/>
              <w:numPr>
                <w:ilvl w:val="0"/>
                <w:numId w:val="14"/>
              </w:numPr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Мойсеенко С.С., Математическое моделирование: проблемы обучения в морском вузе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/С.С. Мойсеенко // Известия Балтийской государственной академии рыбопромыслового флота: психолого-педагогические науки. -  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Калининград, Изд-во БГАРФ. - 201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 –C. 1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21" w:rsidRDefault="004D7021" w:rsidP="004D7021">
            <w:pPr>
              <w:pStyle w:val="a7"/>
              <w:numPr>
                <w:ilvl w:val="0"/>
                <w:numId w:val="14"/>
              </w:numPr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Мойсеенко С.С., Имитационные игры как средство промежуточной аттестации студента бакалавриата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/С.С. Мойсеенко // Известия Балтийской государственной академии рыбопромыслового флота: психолого-педагогические науки. - 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Калининград, Изд-во БГАРФ. - 201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. –C.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021" w:rsidRPr="004D7021" w:rsidRDefault="004D7021" w:rsidP="004D7021">
            <w:pPr>
              <w:pStyle w:val="a7"/>
              <w:numPr>
                <w:ilvl w:val="0"/>
                <w:numId w:val="14"/>
              </w:numPr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Мойсеенко С.С., Формирование системного мышления как условие фундаментализации и профессионализации усваиваемых знаний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/С.С. Мойсеенко // Известия Балтийской государственной академии рыбопромыслового флота: психолого-педагогические науки. -  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Калининград, Изд-во БГАРФ. - 201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 –C. 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FE" w:rsidTr="00BF54FE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Pr="004D7021" w:rsidRDefault="00BF54FE" w:rsidP="004D7021">
            <w:pPr>
              <w:ind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2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BF54FE" w:rsidRPr="00FB3F20" w:rsidTr="004D70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Default="00BF54FE" w:rsidP="00887D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0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Методическое обеспечение подготовки специалистов к деятельности по управлению рисками в морских и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мультимодальных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перевозках /С.С. 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Мойсеенко,   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>// Известия Балтийской государственной академии рыбопромыслового флота: психолого-педагогические науки. -   № 1 Калининград, Изд-во БГАРФ. - 2017. –C. 183-187.</w:t>
            </w:r>
          </w:p>
          <w:p w:rsidR="00FB3F20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>,  Педагогический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риск в обучении морских специалистов/ С.С. Мойсеенко, Л.Е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>// Известия Балтийской государственной академии рыбопромыслового флота: психолого-педагогические науки. - № 4. - 2017. – C.</w:t>
            </w:r>
          </w:p>
          <w:p w:rsidR="00FB3F20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 С.С., Деловая игра «Управление рисками в морских грузоперевозках»// С.С. Мойсеенко, Известия Балтийской государственной академии рыбопромыслового флота: психолого-педагогические науки. - № 3. - 2017. – C. 199-204</w:t>
            </w:r>
          </w:p>
          <w:p w:rsidR="00FB3F20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Проектирование логистических цепей развития профессиональных компетенций/ С.С. 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>Мойсеенко,  /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/ Известия Балтийской государственной академии рыбопромыслового флота: психолого-педагогические науки. - № 2 Калининград, Изд-во БГАРФ. - 2017. –C. 256 - 261 </w:t>
            </w:r>
          </w:p>
          <w:p w:rsidR="00FB3F20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Метод сценариев в подготовке морских специалистов/С.С. 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>Мойсеенко,/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/  Известия Балтийской государственной академии рыбопромыслового флота: психолого-педагогические науки. - № 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>2  -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Калининград, Изд-во БГАРФ. 2017. –C. 249 - 255 </w:t>
            </w:r>
          </w:p>
          <w:p w:rsidR="00FB3F20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Математическое моделирование: проблемы обучения в морском 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>вузе./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С.С. Мойсеенко, // Известия Балтийской государственной академии рыбопромыслового флота: психолого-педагогические науки. - 2016 № 2 –</w:t>
            </w:r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94-</w:t>
            </w:r>
            <w:proofErr w:type="gramStart"/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99 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F54FE" w:rsidRPr="004D7021" w:rsidRDefault="00FB3F20" w:rsidP="004D7021">
            <w:pPr>
              <w:pStyle w:val="a7"/>
              <w:numPr>
                <w:ilvl w:val="0"/>
                <w:numId w:val="7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 С.С., Формирование системного мышления как условие фундаментализации и профессионализации усваиваемых знаний. / С.С. Мойсеенко// Известия Балтийской государственной академии рыбопромыслового флота: психолого-педагогические науки. - № 3 (3). - 2016. –</w:t>
            </w:r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4D70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  86-94</w:t>
            </w:r>
          </w:p>
        </w:tc>
      </w:tr>
      <w:tr w:rsidR="00BF54FE" w:rsidRPr="00887D96" w:rsidTr="004D70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Default="00BF54FE" w:rsidP="00887D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Web of science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20" w:rsidRPr="004D7021" w:rsidRDefault="00FB3F20" w:rsidP="004D7021">
            <w:pPr>
              <w:pStyle w:val="a7"/>
              <w:numPr>
                <w:ilvl w:val="0"/>
                <w:numId w:val="8"/>
              </w:numPr>
              <w:ind w:left="0" w:firstLine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Л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, Methodological approach to training maritime specialists for the risk assessment of emergencies in navigation. Proceedings of the 18-th Annual General Assembly of the International Association of Maritime Universities (IAMU) AGA18. – Global perspectives in MET: Towards Sustainable, Green and Integrated Maritime Transport, Varna, Bulgaria, October 2017. – pp. 19-27</w:t>
            </w:r>
          </w:p>
          <w:p w:rsidR="00FB3F20" w:rsidRPr="004D7021" w:rsidRDefault="00FB3F20" w:rsidP="004D7021">
            <w:pPr>
              <w:pStyle w:val="a7"/>
              <w:numPr>
                <w:ilvl w:val="0"/>
                <w:numId w:val="8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Л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Informational Provision of Risk Management in Maritime and Multimodal Transportation. Proceedings of the International Symposium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TransNav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2017. - Safety of sea transportation.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Gdynia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Poland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June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2017. – pp. 29-32</w:t>
            </w:r>
          </w:p>
          <w:p w:rsidR="00BF54FE" w:rsidRPr="004D7021" w:rsidRDefault="00FB3F20" w:rsidP="004D7021">
            <w:pPr>
              <w:pStyle w:val="a7"/>
              <w:numPr>
                <w:ilvl w:val="0"/>
                <w:numId w:val="8"/>
              </w:numPr>
              <w:ind w:left="0" w:firstLine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Л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Е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Logistical Approach to a Fishing-Industrial Complex Functioning Proceedings of the International Symposium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TransNav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2017. - Safety of sea transportation. Gdynia, Poland, June 2017. – pp. 383-388</w:t>
            </w:r>
          </w:p>
        </w:tc>
      </w:tr>
      <w:tr w:rsidR="00BF54FE" w:rsidRPr="00887D96" w:rsidTr="004D70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FE" w:rsidRDefault="00BF54FE" w:rsidP="00887D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  <w:p w:rsidR="00BF54FE" w:rsidRDefault="00BF54FE" w:rsidP="00887D9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96" w:rsidRPr="004D7021" w:rsidRDefault="00887D96" w:rsidP="004D7021">
            <w:pPr>
              <w:pStyle w:val="a7"/>
              <w:numPr>
                <w:ilvl w:val="0"/>
                <w:numId w:val="9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Meyler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Methodological approach to training maritime specialists for the risk assessment of emergencies in navigation. 18th Annual General Assembly of the International Association of Maritime Universities - Global Perspectives in MET: Towards Sustainable, Green and Integrated Maritime Transport, IAMU 2017Volume 1, 2017, Pages 19-27.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Varna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Bulgaria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; 11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2017 до 14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2017; Код 134146.</w:t>
            </w:r>
          </w:p>
          <w:p w:rsidR="00887D96" w:rsidRPr="004D7021" w:rsidRDefault="00887D96" w:rsidP="004D7021">
            <w:pPr>
              <w:pStyle w:val="a7"/>
              <w:numPr>
                <w:ilvl w:val="0"/>
                <w:numId w:val="9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Meyler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 Methodological approach to training maritime specialists for the risk assessment of emergencies in navigation. 18th Annual General Assembly of the International Association of Maritime Universities - Global Perspectives in MET: Towards Sustainable, Green and Integrated Maritime Transport, IAMU 2017Volume 1, 2017, Pages 19-27.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Varna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Bulgaria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; 11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2017 до 14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October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2017; Код 134146.</w:t>
            </w:r>
          </w:p>
          <w:p w:rsidR="00887D96" w:rsidRPr="004D7021" w:rsidRDefault="00887D96" w:rsidP="004D7021">
            <w:pPr>
              <w:pStyle w:val="a7"/>
              <w:numPr>
                <w:ilvl w:val="0"/>
                <w:numId w:val="9"/>
              </w:numPr>
              <w:ind w:left="0" w:firstLine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Moyseenko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S.S.,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Meyler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L.E. Informational provision of risk management in maritime and multimodal transportation. 2017 Safety of Sea Transportation - Proceedings of the International Conference on Marine Navigation and Safety of Sea Transportation, TRANSNAV 2017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 29-32</w:t>
            </w:r>
          </w:p>
          <w:p w:rsidR="00887D96" w:rsidRPr="004D7021" w:rsidRDefault="00887D96" w:rsidP="004D7021">
            <w:pPr>
              <w:pStyle w:val="a7"/>
              <w:numPr>
                <w:ilvl w:val="0"/>
                <w:numId w:val="9"/>
              </w:numPr>
              <w:ind w:left="0" w:firstLine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Moyseenko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S.S.,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Meyler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L.E. Logistical approach to a fishing-industrial complex functioning.  2017 Safety of Sea Transportation - Proceedings of the International Conference on Marine Navigation and Safety of Sea Transportation, TRANSNAV 2017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с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 383-388</w:t>
            </w:r>
          </w:p>
          <w:p w:rsidR="00BF54FE" w:rsidRPr="004D7021" w:rsidRDefault="00887D96" w:rsidP="004D7021">
            <w:pPr>
              <w:pStyle w:val="a7"/>
              <w:numPr>
                <w:ilvl w:val="0"/>
                <w:numId w:val="9"/>
              </w:numPr>
              <w:ind w:left="0" w:firstLine="18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Guralnik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BS, Evtushenko, ID,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Podkolzin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SS.To</w:t>
            </w:r>
            <w:proofErr w:type="spellEnd"/>
            <w:proofErr w:type="gram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question of cargo dilution calculation necessity by the board intelligent system for the vessel safety. Marine intellectual technologies.</w:t>
            </w:r>
            <w:r w:rsidR="00BC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2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4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.: 64-68 2017.</w:t>
            </w:r>
          </w:p>
        </w:tc>
      </w:tr>
      <w:tr w:rsidR="004D7021" w:rsidTr="0028270C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1" w:rsidRPr="004D7021" w:rsidRDefault="004D7021" w:rsidP="004D7021">
            <w:pPr>
              <w:ind w:firstLine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2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152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02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F54FE" w:rsidTr="004D70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Default="00BF54FE" w:rsidP="00887D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4C" w:rsidRPr="004D7021" w:rsidRDefault="00216C4C" w:rsidP="004D7021">
            <w:pPr>
              <w:pStyle w:val="a7"/>
              <w:numPr>
                <w:ilvl w:val="0"/>
                <w:numId w:val="10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Л.Е.,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Фаустова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О.Г. Применение методов сценариев и анализа дерева отказов для развития готовности специалистов к управлению рисками в мореплавании и промышленном рыболовстве. Известия Балтийской государственной академии рыбопромыслового флота: психолого-педагогические науки. - № 3. - 2018. – 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 198-204</w:t>
            </w:r>
          </w:p>
          <w:p w:rsidR="00216C4C" w:rsidRPr="004D7021" w:rsidRDefault="00216C4C" w:rsidP="004D7021">
            <w:pPr>
              <w:pStyle w:val="a7"/>
              <w:numPr>
                <w:ilvl w:val="0"/>
                <w:numId w:val="10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</w:t>
            </w:r>
            <w:proofErr w:type="spellStart"/>
            <w:r w:rsidRPr="004D7021">
              <w:rPr>
                <w:rFonts w:ascii="Times New Roman" w:hAnsi="Times New Roman"/>
                <w:sz w:val="24"/>
                <w:szCs w:val="24"/>
              </w:rPr>
              <w:t>Мейлер</w:t>
            </w:r>
            <w:proofErr w:type="spell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Л.Е. Концепция развития системы подготовки и повышения квалификации морских специалистов в области управления рисками. Известия Балтийской государственной академии рыбопромыслового флота: психолого-педагогические науки. - № 3. - 2018. – </w:t>
            </w:r>
            <w:r w:rsidRPr="004D702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>. 191-198</w:t>
            </w:r>
          </w:p>
          <w:p w:rsidR="00216C4C" w:rsidRPr="004D7021" w:rsidRDefault="00216C4C" w:rsidP="004D7021">
            <w:pPr>
              <w:pStyle w:val="a7"/>
              <w:numPr>
                <w:ilvl w:val="0"/>
                <w:numId w:val="10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 Методы конфигурации знаний на примере проектирования транспортно-производственных систем. Известия Балтийской государственной академии рыбопромыслового флота: </w:t>
            </w:r>
            <w:r w:rsidRPr="004D7021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науки.  №2 (44), 2018. – С. 205-210</w:t>
            </w:r>
          </w:p>
          <w:p w:rsidR="00216C4C" w:rsidRPr="004D7021" w:rsidRDefault="00216C4C" w:rsidP="004D7021">
            <w:pPr>
              <w:pStyle w:val="a7"/>
              <w:numPr>
                <w:ilvl w:val="0"/>
                <w:numId w:val="10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 С.С. Организация непрерывного развития профессионализма специалистов в области организации грузоперевозок. Известия Балтийской государственной академии рыбопромыслового флота: психолого-педагогические науки.  №1 (43), 2018. - С. 31-35</w:t>
            </w:r>
          </w:p>
          <w:p w:rsidR="00BF54FE" w:rsidRPr="004D7021" w:rsidRDefault="00216C4C" w:rsidP="004D7021">
            <w:pPr>
              <w:pStyle w:val="a7"/>
              <w:numPr>
                <w:ilvl w:val="0"/>
                <w:numId w:val="10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>Мойсеенко С.С. Методологические основы применения игровых имитационных экспериментов в формировании исследовательской готовности морских специалистов. Известия Балтийской государственной академии рыбопромыслового флота: психолого-педагогические науки.  №4, 2018. - С. 198-204</w:t>
            </w:r>
          </w:p>
        </w:tc>
      </w:tr>
      <w:tr w:rsidR="00BF54FE" w:rsidTr="004D70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FE" w:rsidRDefault="00BF54FE" w:rsidP="00887D9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Web of science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FE" w:rsidRPr="004D7021" w:rsidRDefault="00216C4C" w:rsidP="004D7021">
            <w:pPr>
              <w:pStyle w:val="a7"/>
              <w:numPr>
                <w:ilvl w:val="0"/>
                <w:numId w:val="11"/>
              </w:numPr>
              <w:ind w:left="0" w:firstLine="180"/>
              <w:rPr>
                <w:rFonts w:ascii="Times New Roman" w:hAnsi="Times New Roman"/>
                <w:sz w:val="24"/>
                <w:szCs w:val="24"/>
              </w:rPr>
            </w:pPr>
            <w:r w:rsidRPr="004D7021">
              <w:rPr>
                <w:rFonts w:ascii="Times New Roman" w:hAnsi="Times New Roman"/>
                <w:sz w:val="24"/>
                <w:szCs w:val="24"/>
              </w:rPr>
              <w:t xml:space="preserve">Мойсеенко С.С., Мороз Е.О. Оптимизация системы транспортного обслуживания рыболовных судов / Морские интеллектуальные технологии, № 4 (42) Т. </w:t>
            </w:r>
            <w:proofErr w:type="gramStart"/>
            <w:r w:rsidRPr="004D7021">
              <w:rPr>
                <w:rFonts w:ascii="Times New Roman" w:hAnsi="Times New Roman"/>
                <w:sz w:val="24"/>
                <w:szCs w:val="24"/>
              </w:rPr>
              <w:t>3  -</w:t>
            </w:r>
            <w:proofErr w:type="gramEnd"/>
            <w:r w:rsidRPr="004D702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BC3866">
              <w:rPr>
                <w:rFonts w:ascii="Times New Roman" w:hAnsi="Times New Roman"/>
                <w:sz w:val="24"/>
                <w:szCs w:val="24"/>
              </w:rPr>
              <w:t>. -</w:t>
            </w:r>
            <w:r w:rsidRPr="004D7021">
              <w:rPr>
                <w:rFonts w:ascii="Times New Roman" w:hAnsi="Times New Roman"/>
                <w:sz w:val="24"/>
                <w:szCs w:val="24"/>
              </w:rPr>
              <w:t xml:space="preserve"> С. 168-176</w:t>
            </w:r>
          </w:p>
        </w:tc>
      </w:tr>
    </w:tbl>
    <w:p w:rsidR="000E6D13" w:rsidRDefault="001527E3" w:rsidP="00887D96"/>
    <w:sectPr w:rsidR="000E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TIXIntegralsUpD-Regular">
    <w:panose1 w:val="00000000000000000000"/>
    <w:charset w:val="00"/>
    <w:family w:val="auto"/>
    <w:notTrueType/>
    <w:pitch w:val="variable"/>
    <w:sig w:usb0="00000003" w:usb1="0000004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6B9"/>
    <w:multiLevelType w:val="hybridMultilevel"/>
    <w:tmpl w:val="5F0E11FE"/>
    <w:lvl w:ilvl="0" w:tplc="7C5E84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1294"/>
    <w:multiLevelType w:val="hybridMultilevel"/>
    <w:tmpl w:val="64B86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C39E1"/>
    <w:multiLevelType w:val="hybridMultilevel"/>
    <w:tmpl w:val="5E927B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C81"/>
    <w:multiLevelType w:val="hybridMultilevel"/>
    <w:tmpl w:val="BD74C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32961"/>
    <w:multiLevelType w:val="hybridMultilevel"/>
    <w:tmpl w:val="D9A4E788"/>
    <w:lvl w:ilvl="0" w:tplc="A9F8FC12">
      <w:start w:val="1"/>
      <w:numFmt w:val="decimal"/>
      <w:lvlText w:val="%1"/>
      <w:lvlJc w:val="left"/>
      <w:pPr>
        <w:ind w:left="1069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FE39EA"/>
    <w:multiLevelType w:val="hybridMultilevel"/>
    <w:tmpl w:val="BD74C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27924"/>
    <w:multiLevelType w:val="hybridMultilevel"/>
    <w:tmpl w:val="BB66EDF2"/>
    <w:lvl w:ilvl="0" w:tplc="9DD0C2DA">
      <w:start w:val="1"/>
      <w:numFmt w:val="decimal"/>
      <w:lvlText w:val="%1."/>
      <w:lvlJc w:val="left"/>
      <w:pPr>
        <w:ind w:left="540" w:hanging="360"/>
      </w:pPr>
      <w:rPr>
        <w:rFonts w:ascii="STIXIntegralsUpD-Regular" w:hAnsi="STIXIntegralsUpD-Regular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4B70954"/>
    <w:multiLevelType w:val="hybridMultilevel"/>
    <w:tmpl w:val="6D5E0972"/>
    <w:lvl w:ilvl="0" w:tplc="757238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E629F"/>
    <w:multiLevelType w:val="hybridMultilevel"/>
    <w:tmpl w:val="BD74C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376EB"/>
    <w:multiLevelType w:val="hybridMultilevel"/>
    <w:tmpl w:val="49300E96"/>
    <w:lvl w:ilvl="0" w:tplc="4D32EB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C554DD5"/>
    <w:multiLevelType w:val="hybridMultilevel"/>
    <w:tmpl w:val="988E11AC"/>
    <w:lvl w:ilvl="0" w:tplc="0286168E">
      <w:start w:val="1"/>
      <w:numFmt w:val="decimal"/>
      <w:lvlText w:val="%1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22592"/>
    <w:multiLevelType w:val="hybridMultilevel"/>
    <w:tmpl w:val="43FECB4A"/>
    <w:lvl w:ilvl="0" w:tplc="01EE40B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2" w15:restartNumberingAfterBreak="0">
    <w:nsid w:val="75551DBC"/>
    <w:multiLevelType w:val="hybridMultilevel"/>
    <w:tmpl w:val="BD74C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3D2CB5"/>
    <w:multiLevelType w:val="hybridMultilevel"/>
    <w:tmpl w:val="BD74C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038"/>
    <w:rsid w:val="0005082E"/>
    <w:rsid w:val="00052BCA"/>
    <w:rsid w:val="001527E3"/>
    <w:rsid w:val="00216C4C"/>
    <w:rsid w:val="00414503"/>
    <w:rsid w:val="004D7021"/>
    <w:rsid w:val="00517B94"/>
    <w:rsid w:val="007C476A"/>
    <w:rsid w:val="00887D96"/>
    <w:rsid w:val="008A1422"/>
    <w:rsid w:val="00B9053C"/>
    <w:rsid w:val="00B93038"/>
    <w:rsid w:val="00BC3866"/>
    <w:rsid w:val="00BF54FE"/>
    <w:rsid w:val="00D93193"/>
    <w:rsid w:val="00DA067D"/>
    <w:rsid w:val="00DB7912"/>
    <w:rsid w:val="00DC4FC4"/>
    <w:rsid w:val="00E65593"/>
    <w:rsid w:val="00EB7936"/>
    <w:rsid w:val="00EF4219"/>
    <w:rsid w:val="00FB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3B62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F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6C4C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16C4C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17B94"/>
    <w:rPr>
      <w:color w:val="0000FF"/>
      <w:u w:val="single"/>
    </w:rPr>
  </w:style>
  <w:style w:type="character" w:customStyle="1" w:styleId="list-group-item">
    <w:name w:val="list-group-item"/>
    <w:basedOn w:val="a0"/>
    <w:rsid w:val="00517B94"/>
  </w:style>
  <w:style w:type="paragraph" w:styleId="a7">
    <w:name w:val="List Paragraph"/>
    <w:basedOn w:val="a"/>
    <w:uiPriority w:val="34"/>
    <w:qFormat/>
    <w:rsid w:val="00517B9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dmpubyr">
    <w:name w:val="ddmpubyr"/>
    <w:basedOn w:val="a0"/>
    <w:rsid w:val="00D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</dc:creator>
  <cp:lastModifiedBy>Microsoft Office User</cp:lastModifiedBy>
  <cp:revision>10</cp:revision>
  <dcterms:created xsi:type="dcterms:W3CDTF">2019-03-26T08:50:00Z</dcterms:created>
  <dcterms:modified xsi:type="dcterms:W3CDTF">2019-04-14T19:43:00Z</dcterms:modified>
</cp:coreProperties>
</file>