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0B0DFE" w:rsidRPr="00212DC8" w:rsidTr="00D225CF">
        <w:trPr>
          <w:trHeight w:val="552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F25" w:rsidRPr="00EC6E69" w:rsidRDefault="00271F25" w:rsidP="00271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6E69">
              <w:rPr>
                <w:rFonts w:ascii="Times New Roman" w:hAnsi="Times New Roman" w:cs="Times New Roman"/>
                <w:b/>
                <w:sz w:val="24"/>
              </w:rPr>
              <w:t xml:space="preserve">КАФЕДРА </w:t>
            </w:r>
            <w:r w:rsidR="0005221D" w:rsidRPr="00EC6E69">
              <w:rPr>
                <w:rFonts w:ascii="Times New Roman" w:hAnsi="Times New Roman" w:cs="Times New Roman"/>
                <w:b/>
                <w:sz w:val="24"/>
              </w:rPr>
              <w:t>СУДОВЫХ ЭНЕРГЕТИЧЕСКИХ УСТАНОВОК</w:t>
            </w:r>
          </w:p>
          <w:p w:rsidR="00FE502A" w:rsidRPr="00212DC8" w:rsidRDefault="00FE502A" w:rsidP="005E3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EC6E69" w:rsidRDefault="00FE502A" w:rsidP="00EC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публикации</w:t>
            </w:r>
          </w:p>
        </w:tc>
      </w:tr>
      <w:tr w:rsidR="00EC6E69" w:rsidRPr="00212DC8" w:rsidTr="009C50E4">
        <w:tc>
          <w:tcPr>
            <w:tcW w:w="9571" w:type="dxa"/>
            <w:gridSpan w:val="2"/>
          </w:tcPr>
          <w:p w:rsidR="00EC6E69" w:rsidRPr="00EC6E69" w:rsidRDefault="00EC6E69" w:rsidP="00EC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0B0DFE" w:rsidRPr="00212DC8" w:rsidTr="00EC6E69">
        <w:trPr>
          <w:trHeight w:val="2164"/>
        </w:trPr>
        <w:tc>
          <w:tcPr>
            <w:tcW w:w="1242" w:type="dxa"/>
          </w:tcPr>
          <w:p w:rsidR="00FE502A" w:rsidRPr="00212DC8" w:rsidRDefault="00FE502A" w:rsidP="00EC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8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329" w:type="dxa"/>
          </w:tcPr>
          <w:p w:rsidR="00B558E7" w:rsidRDefault="007B17E3" w:rsidP="00EC6E69">
            <w:pPr>
              <w:pStyle w:val="a4"/>
              <w:numPr>
                <w:ilvl w:val="0"/>
                <w:numId w:val="30"/>
              </w:numPr>
              <w:tabs>
                <w:tab w:val="left" w:pos="742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 В.И., Одинцов В.Б.,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Метод моделирования нестационарного распределения температур в цилиндрах дизелей рыбопромыслового флота </w:t>
            </w:r>
            <w:r w:rsidRPr="007B17E3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Известия государственной академии рыбопромыслового флота: психолого-педагогические науки. – 2016. – № 3(37). – С.150-155.</w:t>
            </w:r>
          </w:p>
          <w:p w:rsidR="007B17E3" w:rsidRPr="007933DD" w:rsidRDefault="007B17E3" w:rsidP="00EC6E69">
            <w:pPr>
              <w:pStyle w:val="a4"/>
              <w:numPr>
                <w:ilvl w:val="0"/>
                <w:numId w:val="30"/>
              </w:numPr>
              <w:tabs>
                <w:tab w:val="left" w:pos="742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 В.И., Глазков Д.Ю. Обеспечение условий безопасной эксплуатации судовых ДВС путем ограничения выбросов продуктов неполного сгорания топлива </w:t>
            </w:r>
            <w:r w:rsidRPr="007B17E3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Вестник Астраханского государственного технического университета. Серия: Морская техника и технология. </w:t>
            </w:r>
            <w:r w:rsidR="00021B7C">
              <w:rPr>
                <w:rFonts w:ascii="Times New Roman" w:hAnsi="Times New Roman" w:cs="Times New Roman"/>
                <w:sz w:val="24"/>
                <w:szCs w:val="24"/>
              </w:rPr>
              <w:t>– 2016. – № 4.– С.70-78.</w:t>
            </w:r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BC6C2E" w:rsidRDefault="00A3375E" w:rsidP="00EC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0B0DFE" w:rsidRPr="00212DC8" w:rsidTr="00EC6E69">
        <w:tc>
          <w:tcPr>
            <w:tcW w:w="1242" w:type="dxa"/>
          </w:tcPr>
          <w:p w:rsidR="00FE502A" w:rsidRPr="00BC6C2E" w:rsidRDefault="00FE502A" w:rsidP="00EC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329" w:type="dxa"/>
          </w:tcPr>
          <w:p w:rsidR="00D65329" w:rsidRPr="00021B7C" w:rsidRDefault="0005221D" w:rsidP="00EC6E69">
            <w:pPr>
              <w:pStyle w:val="aa"/>
              <w:numPr>
                <w:ilvl w:val="0"/>
                <w:numId w:val="48"/>
              </w:numPr>
              <w:suppressAutoHyphens/>
              <w:ind w:left="33" w:hanging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Одинцов В</w:t>
            </w:r>
            <w:r w:rsidR="00021B7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.И., Полевой В.В. </w:t>
            </w:r>
            <w:proofErr w:type="spellStart"/>
            <w:r w:rsidR="00021B7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Свиридюк</w:t>
            </w:r>
            <w:proofErr w:type="spellEnd"/>
            <w:r w:rsidR="00021B7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Н.В.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Анализ процесса теплообмена в судовых </w:t>
            </w:r>
            <w:r w:rsidR="00021B7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ДВС и методов его моделирования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  <w:r w:rsidR="00021B7C" w:rsidRPr="00021B7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Морс</w:t>
            </w:r>
            <w:r w:rsidR="00021B7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кие интеллектуальные технологии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021B7C" w:rsidRPr="00021B7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 w:rsidR="00021B7C" w:rsidRPr="00021B7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2017. </w:t>
            </w:r>
            <w:r w:rsidR="00021B7C" w:rsidRPr="00021B7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21B7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Т. 1. – №3(37).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– </w:t>
            </w:r>
            <w:r w:rsidR="00021B7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80-85.</w:t>
            </w:r>
          </w:p>
        </w:tc>
      </w:tr>
      <w:tr w:rsidR="000B0DFE" w:rsidRPr="00021B7C" w:rsidTr="00EC6E69">
        <w:tc>
          <w:tcPr>
            <w:tcW w:w="1242" w:type="dxa"/>
          </w:tcPr>
          <w:p w:rsidR="00FE502A" w:rsidRPr="00BC6C2E" w:rsidRDefault="00FE502A" w:rsidP="00EC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02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02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8329" w:type="dxa"/>
          </w:tcPr>
          <w:p w:rsidR="00FE502A" w:rsidRPr="00021B7C" w:rsidRDefault="0005221D" w:rsidP="00EC6E69">
            <w:pPr>
              <w:pStyle w:val="a4"/>
              <w:numPr>
                <w:ilvl w:val="0"/>
                <w:numId w:val="43"/>
              </w:numPr>
              <w:tabs>
                <w:tab w:val="clear" w:pos="643"/>
                <w:tab w:val="left" w:pos="0"/>
                <w:tab w:val="num" w:pos="33"/>
              </w:tabs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1B7C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Odintsov</w:t>
            </w:r>
            <w:proofErr w:type="spellEnd"/>
            <w:r w:rsidRPr="00021B7C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, V, </w:t>
            </w:r>
            <w:proofErr w:type="spellStart"/>
            <w:r w:rsidRPr="00021B7C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Polevoy</w:t>
            </w:r>
            <w:proofErr w:type="spellEnd"/>
            <w:r w:rsidRPr="00021B7C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, V, </w:t>
            </w:r>
            <w:proofErr w:type="spellStart"/>
            <w:r w:rsidRPr="00021B7C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Sviridyuk</w:t>
            </w:r>
            <w:proofErr w:type="spellEnd"/>
            <w:r w:rsidRPr="00021B7C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, N. Analysis of the heat exchange process in marine diesel engines and methods of its modeling.</w:t>
            </w:r>
            <w:r w:rsidRPr="0002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Marine intellectual technologies</w:t>
            </w:r>
            <w:r w:rsidRPr="00021B7C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21B7C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Том</w:t>
            </w:r>
            <w:r w:rsidRPr="00021B7C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021B7C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2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1B7C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21B7C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Выпуск</w:t>
            </w:r>
            <w:r w:rsidRPr="00021B7C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021B7C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2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21B7C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21B7C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021B7C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.:</w:t>
            </w:r>
            <w:r w:rsidRPr="00021B7C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2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80-84</w:t>
            </w:r>
            <w:r w:rsidRPr="00021B7C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21B7C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Опубликовано</w:t>
            </w:r>
            <w:r w:rsidRPr="00021B7C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021B7C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2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021B7C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0B0DFE" w:rsidRPr="00212DC8" w:rsidTr="00EC6E69">
        <w:tc>
          <w:tcPr>
            <w:tcW w:w="1242" w:type="dxa"/>
          </w:tcPr>
          <w:p w:rsidR="00FE502A" w:rsidRPr="00BC6C2E" w:rsidRDefault="00FE502A" w:rsidP="00EC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Патенты</w:t>
            </w:r>
          </w:p>
        </w:tc>
        <w:tc>
          <w:tcPr>
            <w:tcW w:w="8329" w:type="dxa"/>
          </w:tcPr>
          <w:p w:rsidR="00FE502A" w:rsidRPr="00746B90" w:rsidRDefault="0005221D" w:rsidP="00EC6E69">
            <w:pPr>
              <w:pStyle w:val="21"/>
              <w:numPr>
                <w:ilvl w:val="0"/>
                <w:numId w:val="46"/>
              </w:numPr>
              <w:tabs>
                <w:tab w:val="left" w:pos="742"/>
              </w:tabs>
              <w:snapToGrid w:val="0"/>
              <w:ind w:left="33" w:hanging="2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381FE4">
              <w:rPr>
                <w:rFonts w:ascii="Times New Roman" w:hAnsi="Times New Roman"/>
                <w:sz w:val="24"/>
              </w:rPr>
              <w:t xml:space="preserve">Патент </w:t>
            </w:r>
            <w:r w:rsidR="00746B90">
              <w:rPr>
                <w:rFonts w:ascii="Times New Roman" w:hAnsi="Times New Roman"/>
                <w:sz w:val="24"/>
              </w:rPr>
              <w:t>2611170 РФ.</w:t>
            </w:r>
            <w:r w:rsidR="00021B7C" w:rsidRPr="00381FE4">
              <w:rPr>
                <w:rFonts w:ascii="Times New Roman" w:hAnsi="Times New Roman"/>
                <w:sz w:val="24"/>
              </w:rPr>
              <w:t xml:space="preserve"> </w:t>
            </w:r>
            <w:r w:rsidRPr="00381FE4">
              <w:rPr>
                <w:rFonts w:ascii="Times New Roman" w:hAnsi="Times New Roman"/>
                <w:sz w:val="24"/>
                <w:lang w:val="en-US"/>
              </w:rPr>
              <w:t>F</w:t>
            </w:r>
            <w:r w:rsidRPr="00381FE4">
              <w:rPr>
                <w:rFonts w:ascii="Times New Roman" w:hAnsi="Times New Roman"/>
                <w:sz w:val="24"/>
              </w:rPr>
              <w:t>25</w:t>
            </w:r>
            <w:r w:rsidRPr="00381FE4">
              <w:rPr>
                <w:rFonts w:ascii="Times New Roman" w:hAnsi="Times New Roman"/>
                <w:sz w:val="24"/>
                <w:lang w:val="en-US"/>
              </w:rPr>
              <w:t>B</w:t>
            </w:r>
            <w:r w:rsidRPr="00381FE4">
              <w:rPr>
                <w:rFonts w:ascii="Times New Roman" w:hAnsi="Times New Roman"/>
                <w:sz w:val="24"/>
              </w:rPr>
              <w:t xml:space="preserve"> 11/00</w:t>
            </w:r>
            <w:r w:rsidR="00746B90">
              <w:rPr>
                <w:rFonts w:ascii="Times New Roman" w:hAnsi="Times New Roman"/>
                <w:sz w:val="24"/>
              </w:rPr>
              <w:t>.</w:t>
            </w:r>
            <w:r w:rsidRPr="00381FE4">
              <w:rPr>
                <w:rFonts w:ascii="Times New Roman" w:hAnsi="Times New Roman"/>
                <w:sz w:val="24"/>
              </w:rPr>
              <w:t xml:space="preserve"> </w:t>
            </w:r>
            <w:r w:rsidR="00746B90">
              <w:rPr>
                <w:rFonts w:ascii="Times New Roman" w:hAnsi="Times New Roman"/>
                <w:sz w:val="24"/>
              </w:rPr>
              <w:t xml:space="preserve">Поршневой бесклапанный детандер </w:t>
            </w:r>
            <w:r w:rsidR="00746B90" w:rsidRPr="00746B90">
              <w:rPr>
                <w:rFonts w:ascii="Times New Roman" w:hAnsi="Times New Roman"/>
                <w:sz w:val="24"/>
              </w:rPr>
              <w:t>/</w:t>
            </w:r>
            <w:r w:rsidRPr="00381FE4">
              <w:rPr>
                <w:rFonts w:ascii="Times New Roman" w:hAnsi="Times New Roman"/>
                <w:sz w:val="24"/>
              </w:rPr>
              <w:t xml:space="preserve"> </w:t>
            </w:r>
            <w:r w:rsidR="00746B90">
              <w:rPr>
                <w:rFonts w:ascii="Times New Roman" w:hAnsi="Times New Roman"/>
                <w:sz w:val="24"/>
              </w:rPr>
              <w:t xml:space="preserve">Е.А. Покровский. – </w:t>
            </w:r>
            <w:proofErr w:type="spellStart"/>
            <w:r w:rsidR="00746B90">
              <w:rPr>
                <w:rFonts w:ascii="Times New Roman" w:hAnsi="Times New Roman"/>
                <w:sz w:val="24"/>
              </w:rPr>
              <w:t>Опубл</w:t>
            </w:r>
            <w:proofErr w:type="spellEnd"/>
            <w:r w:rsidR="00746B90">
              <w:rPr>
                <w:rFonts w:ascii="Times New Roman" w:hAnsi="Times New Roman"/>
                <w:sz w:val="24"/>
              </w:rPr>
              <w:t xml:space="preserve">. 21.02.2017, </w:t>
            </w:r>
            <w:proofErr w:type="spellStart"/>
            <w:r w:rsidR="00746B90">
              <w:rPr>
                <w:rFonts w:ascii="Times New Roman" w:hAnsi="Times New Roman"/>
                <w:sz w:val="24"/>
              </w:rPr>
              <w:t>бюл</w:t>
            </w:r>
            <w:proofErr w:type="spellEnd"/>
            <w:r w:rsidR="00746B90">
              <w:rPr>
                <w:rFonts w:ascii="Times New Roman" w:hAnsi="Times New Roman"/>
                <w:sz w:val="24"/>
              </w:rPr>
              <w:t>. № 6.</w:t>
            </w:r>
          </w:p>
        </w:tc>
      </w:tr>
      <w:tr w:rsidR="000B0DFE" w:rsidRPr="00212DC8" w:rsidTr="00D225CF">
        <w:trPr>
          <w:trHeight w:val="382"/>
        </w:trPr>
        <w:tc>
          <w:tcPr>
            <w:tcW w:w="9571" w:type="dxa"/>
            <w:gridSpan w:val="2"/>
          </w:tcPr>
          <w:p w:rsidR="00FE502A" w:rsidRPr="00BC6C2E" w:rsidRDefault="00FE502A" w:rsidP="00EC6E69">
            <w:pPr>
              <w:ind w:firstLine="3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0B0DFE" w:rsidRPr="00212DC8" w:rsidTr="00EC6E69">
        <w:tc>
          <w:tcPr>
            <w:tcW w:w="1242" w:type="dxa"/>
          </w:tcPr>
          <w:p w:rsidR="00FE502A" w:rsidRPr="00BC6C2E" w:rsidRDefault="00FE502A" w:rsidP="00EC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329" w:type="dxa"/>
          </w:tcPr>
          <w:p w:rsidR="00FE502A" w:rsidRPr="00EC6E69" w:rsidRDefault="00EC6E69" w:rsidP="00EC6E69">
            <w:pPr>
              <w:tabs>
                <w:tab w:val="left" w:pos="8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Одинцов В.И. Анализ методов моделирования влияния конструктивных и эксплуатационных факторов на экономичность дизелей рыбопромыслового флота // Известия КГТУ.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2018. – с. 152-160</w:t>
            </w:r>
          </w:p>
        </w:tc>
      </w:tr>
      <w:tr w:rsidR="00FE502A" w:rsidRPr="006F79D1" w:rsidTr="00EC6E69">
        <w:tc>
          <w:tcPr>
            <w:tcW w:w="1242" w:type="dxa"/>
          </w:tcPr>
          <w:p w:rsidR="00FE502A" w:rsidRPr="00746B90" w:rsidRDefault="00FE502A" w:rsidP="00EC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Патенты</w:t>
            </w:r>
          </w:p>
        </w:tc>
        <w:tc>
          <w:tcPr>
            <w:tcW w:w="8329" w:type="dxa"/>
          </w:tcPr>
          <w:p w:rsidR="00FE502A" w:rsidRPr="00571245" w:rsidRDefault="0005221D" w:rsidP="00EC6E69">
            <w:pPr>
              <w:pStyle w:val="21"/>
              <w:numPr>
                <w:ilvl w:val="0"/>
                <w:numId w:val="47"/>
              </w:numPr>
              <w:tabs>
                <w:tab w:val="left" w:pos="33"/>
              </w:tabs>
              <w:snapToGrid w:val="0"/>
              <w:ind w:left="33" w:hanging="2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Патент </w:t>
            </w:r>
            <w:r w:rsidR="00746B90">
              <w:rPr>
                <w:rFonts w:ascii="Times New Roman" w:hAnsi="Times New Roman"/>
                <w:sz w:val="24"/>
              </w:rPr>
              <w:t xml:space="preserve">2663370 РФ. </w:t>
            </w:r>
            <w:r w:rsidR="00746B90">
              <w:rPr>
                <w:rFonts w:ascii="Times New Roman" w:hAnsi="Times New Roman"/>
                <w:sz w:val="24"/>
                <w:lang w:val="en-US"/>
              </w:rPr>
              <w:t>F</w:t>
            </w:r>
            <w:r w:rsidR="00746B90" w:rsidRPr="00746B90">
              <w:rPr>
                <w:rFonts w:ascii="Times New Roman" w:hAnsi="Times New Roman"/>
                <w:sz w:val="24"/>
              </w:rPr>
              <w:t xml:space="preserve">28 </w:t>
            </w:r>
            <w:r w:rsidR="00746B90">
              <w:rPr>
                <w:rFonts w:ascii="Times New Roman" w:hAnsi="Times New Roman"/>
                <w:sz w:val="24"/>
                <w:lang w:val="en-US"/>
              </w:rPr>
              <w:t>D</w:t>
            </w:r>
            <w:r w:rsidR="00746B90" w:rsidRPr="00746B90">
              <w:rPr>
                <w:rFonts w:ascii="Times New Roman" w:hAnsi="Times New Roman"/>
                <w:sz w:val="24"/>
              </w:rPr>
              <w:t>7/10.</w:t>
            </w:r>
            <w:r w:rsidR="00746B90">
              <w:rPr>
                <w:rFonts w:ascii="Times New Roman" w:hAnsi="Times New Roman"/>
                <w:sz w:val="24"/>
              </w:rPr>
              <w:t xml:space="preserve"> Теплообменник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46B90" w:rsidRPr="00746B90">
              <w:rPr>
                <w:rFonts w:ascii="Times New Roman" w:hAnsi="Times New Roman"/>
                <w:sz w:val="24"/>
              </w:rPr>
              <w:t xml:space="preserve">/ </w:t>
            </w:r>
            <w:r w:rsidR="00746B90">
              <w:rPr>
                <w:rFonts w:ascii="Times New Roman" w:hAnsi="Times New Roman"/>
                <w:sz w:val="24"/>
              </w:rPr>
              <w:t xml:space="preserve">С.Н. </w:t>
            </w:r>
            <w:r>
              <w:rPr>
                <w:rFonts w:ascii="Times New Roman" w:hAnsi="Times New Roman"/>
                <w:sz w:val="24"/>
              </w:rPr>
              <w:t xml:space="preserve">Шевченко С.Н., </w:t>
            </w:r>
            <w:r w:rsidR="00746B90">
              <w:rPr>
                <w:rFonts w:ascii="Times New Roman" w:hAnsi="Times New Roman"/>
                <w:sz w:val="24"/>
              </w:rPr>
              <w:t xml:space="preserve">В.И. </w:t>
            </w:r>
            <w:r w:rsidR="00571245">
              <w:rPr>
                <w:rFonts w:ascii="Times New Roman" w:hAnsi="Times New Roman"/>
                <w:sz w:val="24"/>
              </w:rPr>
              <w:t xml:space="preserve">Одинцов. – </w:t>
            </w:r>
            <w:proofErr w:type="spellStart"/>
            <w:r w:rsidR="00571245">
              <w:rPr>
                <w:rFonts w:ascii="Times New Roman" w:hAnsi="Times New Roman"/>
                <w:sz w:val="24"/>
              </w:rPr>
              <w:t>Опубл</w:t>
            </w:r>
            <w:proofErr w:type="spellEnd"/>
            <w:r w:rsidR="00571245">
              <w:rPr>
                <w:rFonts w:ascii="Times New Roman" w:hAnsi="Times New Roman"/>
                <w:sz w:val="24"/>
              </w:rPr>
              <w:t xml:space="preserve">. 03.08.2018, </w:t>
            </w:r>
            <w:proofErr w:type="spellStart"/>
            <w:r w:rsidR="00571245">
              <w:rPr>
                <w:rFonts w:ascii="Times New Roman" w:hAnsi="Times New Roman"/>
                <w:sz w:val="24"/>
              </w:rPr>
              <w:t>бюл</w:t>
            </w:r>
            <w:proofErr w:type="spellEnd"/>
            <w:r w:rsidR="00571245">
              <w:rPr>
                <w:rFonts w:ascii="Times New Roman" w:hAnsi="Times New Roman"/>
                <w:sz w:val="24"/>
              </w:rPr>
              <w:t>. № 22.</w:t>
            </w:r>
          </w:p>
        </w:tc>
      </w:tr>
    </w:tbl>
    <w:p w:rsidR="00902A11" w:rsidRPr="007933DD" w:rsidRDefault="00902A11" w:rsidP="00212DC8">
      <w:pPr>
        <w:rPr>
          <w:rFonts w:ascii="Times New Roman" w:hAnsi="Times New Roman" w:cs="Times New Roman"/>
          <w:sz w:val="24"/>
          <w:szCs w:val="24"/>
        </w:rPr>
      </w:pPr>
    </w:p>
    <w:sectPr w:rsidR="00902A11" w:rsidRPr="0079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9AD"/>
    <w:multiLevelType w:val="hybridMultilevel"/>
    <w:tmpl w:val="9F12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6B9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C7C"/>
    <w:multiLevelType w:val="hybridMultilevel"/>
    <w:tmpl w:val="8D2AE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8732B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0F0"/>
    <w:multiLevelType w:val="hybridMultilevel"/>
    <w:tmpl w:val="25188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B1715"/>
    <w:multiLevelType w:val="multilevel"/>
    <w:tmpl w:val="4FA2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99418A3"/>
    <w:multiLevelType w:val="hybridMultilevel"/>
    <w:tmpl w:val="922AF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C2FA6"/>
    <w:multiLevelType w:val="hybridMultilevel"/>
    <w:tmpl w:val="6080A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1C39E1"/>
    <w:multiLevelType w:val="hybridMultilevel"/>
    <w:tmpl w:val="5E92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A05EF"/>
    <w:multiLevelType w:val="hybridMultilevel"/>
    <w:tmpl w:val="8B2E075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14386961"/>
    <w:multiLevelType w:val="hybridMultilevel"/>
    <w:tmpl w:val="F9828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035A57"/>
    <w:multiLevelType w:val="multilevel"/>
    <w:tmpl w:val="10780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5D25EFB"/>
    <w:multiLevelType w:val="hybridMultilevel"/>
    <w:tmpl w:val="09D0C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332C44"/>
    <w:multiLevelType w:val="hybridMultilevel"/>
    <w:tmpl w:val="CA90B0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BE2E52"/>
    <w:multiLevelType w:val="hybridMultilevel"/>
    <w:tmpl w:val="69E02F92"/>
    <w:lvl w:ilvl="0" w:tplc="7C9E2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95603"/>
    <w:multiLevelType w:val="hybridMultilevel"/>
    <w:tmpl w:val="E56E4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1B6388"/>
    <w:multiLevelType w:val="hybridMultilevel"/>
    <w:tmpl w:val="646A9D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B1389"/>
    <w:multiLevelType w:val="hybridMultilevel"/>
    <w:tmpl w:val="27541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2D5E63"/>
    <w:multiLevelType w:val="hybridMultilevel"/>
    <w:tmpl w:val="9992F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0077FA"/>
    <w:multiLevelType w:val="hybridMultilevel"/>
    <w:tmpl w:val="FF423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B11B20"/>
    <w:multiLevelType w:val="hybridMultilevel"/>
    <w:tmpl w:val="A202C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1467"/>
    <w:multiLevelType w:val="hybridMultilevel"/>
    <w:tmpl w:val="779623A2"/>
    <w:lvl w:ilvl="0" w:tplc="A4F49690">
      <w:start w:val="1"/>
      <w:numFmt w:val="decimal"/>
      <w:lvlText w:val="%1."/>
      <w:lvlJc w:val="left"/>
      <w:pPr>
        <w:ind w:left="1251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36D6631D"/>
    <w:multiLevelType w:val="hybridMultilevel"/>
    <w:tmpl w:val="2A40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25522"/>
    <w:multiLevelType w:val="hybridMultilevel"/>
    <w:tmpl w:val="6F60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01A79"/>
    <w:multiLevelType w:val="hybridMultilevel"/>
    <w:tmpl w:val="AFE808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3E0D4916"/>
    <w:multiLevelType w:val="hybridMultilevel"/>
    <w:tmpl w:val="1E4E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46BBE"/>
    <w:multiLevelType w:val="hybridMultilevel"/>
    <w:tmpl w:val="5E92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3626A"/>
    <w:multiLevelType w:val="hybridMultilevel"/>
    <w:tmpl w:val="74C05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34474E"/>
    <w:multiLevelType w:val="hybridMultilevel"/>
    <w:tmpl w:val="0C9C36F6"/>
    <w:lvl w:ilvl="0" w:tplc="ED662948">
      <w:start w:val="1"/>
      <w:numFmt w:val="decimal"/>
      <w:lvlText w:val="%1."/>
      <w:lvlJc w:val="left"/>
      <w:pPr>
        <w:ind w:left="929" w:hanging="612"/>
      </w:pPr>
      <w:rPr>
        <w:rFonts w:hint="default"/>
        <w:color w:val="2A2D35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44B51EF8"/>
    <w:multiLevelType w:val="hybridMultilevel"/>
    <w:tmpl w:val="2E9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B38A7"/>
    <w:multiLevelType w:val="hybridMultilevel"/>
    <w:tmpl w:val="A000C432"/>
    <w:lvl w:ilvl="0" w:tplc="56FC7C6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79F5293"/>
    <w:multiLevelType w:val="hybridMultilevel"/>
    <w:tmpl w:val="38FE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E1594"/>
    <w:multiLevelType w:val="hybridMultilevel"/>
    <w:tmpl w:val="67B86048"/>
    <w:lvl w:ilvl="0" w:tplc="CA7CB0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534C4BE4"/>
    <w:multiLevelType w:val="hybridMultilevel"/>
    <w:tmpl w:val="3DE6101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4" w15:restartNumberingAfterBreak="0">
    <w:nsid w:val="553754AE"/>
    <w:multiLevelType w:val="hybridMultilevel"/>
    <w:tmpl w:val="A462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F6464"/>
    <w:multiLevelType w:val="hybridMultilevel"/>
    <w:tmpl w:val="50CE647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6" w15:restartNumberingAfterBreak="0">
    <w:nsid w:val="5EAA76CC"/>
    <w:multiLevelType w:val="hybridMultilevel"/>
    <w:tmpl w:val="7DBAE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1EF6A01"/>
    <w:multiLevelType w:val="hybridMultilevel"/>
    <w:tmpl w:val="DF6A7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877759"/>
    <w:multiLevelType w:val="hybridMultilevel"/>
    <w:tmpl w:val="E244CFFA"/>
    <w:lvl w:ilvl="0" w:tplc="E53845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698B57AD"/>
    <w:multiLevelType w:val="hybridMultilevel"/>
    <w:tmpl w:val="E8D840A6"/>
    <w:lvl w:ilvl="0" w:tplc="A71C8A0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 w15:restartNumberingAfterBreak="0">
    <w:nsid w:val="69BB7E38"/>
    <w:multiLevelType w:val="hybridMultilevel"/>
    <w:tmpl w:val="09D4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1190D"/>
    <w:multiLevelType w:val="hybridMultilevel"/>
    <w:tmpl w:val="8B2EC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4A2FB1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D5E6C"/>
    <w:multiLevelType w:val="multilevel"/>
    <w:tmpl w:val="4FA2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7B07C27"/>
    <w:multiLevelType w:val="hybridMultilevel"/>
    <w:tmpl w:val="A202C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B0178"/>
    <w:multiLevelType w:val="hybridMultilevel"/>
    <w:tmpl w:val="2D2C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F76FF"/>
    <w:multiLevelType w:val="hybridMultilevel"/>
    <w:tmpl w:val="A7642FBA"/>
    <w:lvl w:ilvl="0" w:tplc="4C802A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41"/>
  </w:num>
  <w:num w:numId="4">
    <w:abstractNumId w:val="0"/>
  </w:num>
  <w:num w:numId="5">
    <w:abstractNumId w:val="20"/>
  </w:num>
  <w:num w:numId="6">
    <w:abstractNumId w:val="44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31"/>
  </w:num>
  <w:num w:numId="12">
    <w:abstractNumId w:val="15"/>
  </w:num>
  <w:num w:numId="13">
    <w:abstractNumId w:val="36"/>
  </w:num>
  <w:num w:numId="14">
    <w:abstractNumId w:val="2"/>
  </w:num>
  <w:num w:numId="15">
    <w:abstractNumId w:val="25"/>
  </w:num>
  <w:num w:numId="16">
    <w:abstractNumId w:val="12"/>
  </w:num>
  <w:num w:numId="17">
    <w:abstractNumId w:val="34"/>
  </w:num>
  <w:num w:numId="18">
    <w:abstractNumId w:val="19"/>
  </w:num>
  <w:num w:numId="19">
    <w:abstractNumId w:val="7"/>
  </w:num>
  <w:num w:numId="20">
    <w:abstractNumId w:val="4"/>
  </w:num>
  <w:num w:numId="21">
    <w:abstractNumId w:val="18"/>
  </w:num>
  <w:num w:numId="22">
    <w:abstractNumId w:val="42"/>
  </w:num>
  <w:num w:numId="23">
    <w:abstractNumId w:val="45"/>
  </w:num>
  <w:num w:numId="24">
    <w:abstractNumId w:val="23"/>
  </w:num>
  <w:num w:numId="25">
    <w:abstractNumId w:val="46"/>
  </w:num>
  <w:num w:numId="26">
    <w:abstractNumId w:val="14"/>
  </w:num>
  <w:num w:numId="27">
    <w:abstractNumId w:val="38"/>
  </w:num>
  <w:num w:numId="28">
    <w:abstractNumId w:val="32"/>
  </w:num>
  <w:num w:numId="29">
    <w:abstractNumId w:val="6"/>
  </w:num>
  <w:num w:numId="30">
    <w:abstractNumId w:val="24"/>
  </w:num>
  <w:num w:numId="31">
    <w:abstractNumId w:val="21"/>
  </w:num>
  <w:num w:numId="32">
    <w:abstractNumId w:val="43"/>
  </w:num>
  <w:num w:numId="33">
    <w:abstractNumId w:val="5"/>
  </w:num>
  <w:num w:numId="34">
    <w:abstractNumId w:val="27"/>
  </w:num>
  <w:num w:numId="35">
    <w:abstractNumId w:val="9"/>
  </w:num>
  <w:num w:numId="36">
    <w:abstractNumId w:val="28"/>
  </w:num>
  <w:num w:numId="37">
    <w:abstractNumId w:val="39"/>
  </w:num>
  <w:num w:numId="38">
    <w:abstractNumId w:val="11"/>
  </w:num>
  <w:num w:numId="39">
    <w:abstractNumId w:val="10"/>
  </w:num>
  <w:num w:numId="40">
    <w:abstractNumId w:val="22"/>
  </w:num>
  <w:num w:numId="41">
    <w:abstractNumId w:val="40"/>
  </w:num>
  <w:num w:numId="42">
    <w:abstractNumId w:val="33"/>
  </w:num>
  <w:num w:numId="43">
    <w:abstractNumId w:val="35"/>
  </w:num>
  <w:num w:numId="44">
    <w:abstractNumId w:val="26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175"/>
    <w:rsid w:val="00016814"/>
    <w:rsid w:val="00021B7C"/>
    <w:rsid w:val="000257C7"/>
    <w:rsid w:val="0004031B"/>
    <w:rsid w:val="0005221D"/>
    <w:rsid w:val="00061E1F"/>
    <w:rsid w:val="00074354"/>
    <w:rsid w:val="000A521C"/>
    <w:rsid w:val="000B0DFE"/>
    <w:rsid w:val="000C15E0"/>
    <w:rsid w:val="001010C4"/>
    <w:rsid w:val="00112C50"/>
    <w:rsid w:val="0014682F"/>
    <w:rsid w:val="001754D0"/>
    <w:rsid w:val="001847E1"/>
    <w:rsid w:val="00187F30"/>
    <w:rsid w:val="00212DC8"/>
    <w:rsid w:val="00271F25"/>
    <w:rsid w:val="00273FA5"/>
    <w:rsid w:val="00333D7E"/>
    <w:rsid w:val="003A1C4C"/>
    <w:rsid w:val="003A740D"/>
    <w:rsid w:val="00416BA1"/>
    <w:rsid w:val="004470BA"/>
    <w:rsid w:val="00460A52"/>
    <w:rsid w:val="00475E9E"/>
    <w:rsid w:val="004A3913"/>
    <w:rsid w:val="00571245"/>
    <w:rsid w:val="005E2F92"/>
    <w:rsid w:val="005E3347"/>
    <w:rsid w:val="00672BEF"/>
    <w:rsid w:val="00684A88"/>
    <w:rsid w:val="006B1C49"/>
    <w:rsid w:val="006F79D1"/>
    <w:rsid w:val="00705CF3"/>
    <w:rsid w:val="0073785E"/>
    <w:rsid w:val="00746B90"/>
    <w:rsid w:val="007933DD"/>
    <w:rsid w:val="007B17E3"/>
    <w:rsid w:val="007D1EEC"/>
    <w:rsid w:val="007F4473"/>
    <w:rsid w:val="008723C6"/>
    <w:rsid w:val="008B4B04"/>
    <w:rsid w:val="00902A11"/>
    <w:rsid w:val="0096509F"/>
    <w:rsid w:val="00974CBF"/>
    <w:rsid w:val="009B0175"/>
    <w:rsid w:val="00A00896"/>
    <w:rsid w:val="00A3375E"/>
    <w:rsid w:val="00A82E66"/>
    <w:rsid w:val="00AC0FDB"/>
    <w:rsid w:val="00AC54D0"/>
    <w:rsid w:val="00B04772"/>
    <w:rsid w:val="00B558E7"/>
    <w:rsid w:val="00B7148C"/>
    <w:rsid w:val="00B84226"/>
    <w:rsid w:val="00BC6C2E"/>
    <w:rsid w:val="00C069D9"/>
    <w:rsid w:val="00C559F8"/>
    <w:rsid w:val="00C65A3C"/>
    <w:rsid w:val="00C73D02"/>
    <w:rsid w:val="00D225CF"/>
    <w:rsid w:val="00D65329"/>
    <w:rsid w:val="00D762F4"/>
    <w:rsid w:val="00E56C33"/>
    <w:rsid w:val="00EC6E69"/>
    <w:rsid w:val="00ED5F0E"/>
    <w:rsid w:val="00F711F2"/>
    <w:rsid w:val="00FD7AD7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5C4E"/>
  <w15:docId w15:val="{E5A2F22B-9273-8A4A-A3C9-DD9F8E2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02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0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FE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59F8"/>
    <w:rPr>
      <w:color w:val="0000FF"/>
      <w:u w:val="single"/>
    </w:rPr>
  </w:style>
  <w:style w:type="character" w:customStyle="1" w:styleId="list-group-item">
    <w:name w:val="list-group-item"/>
    <w:basedOn w:val="a0"/>
    <w:rsid w:val="00C559F8"/>
  </w:style>
  <w:style w:type="character" w:customStyle="1" w:styleId="anchortext">
    <w:name w:val="anchortext"/>
    <w:basedOn w:val="a0"/>
    <w:rsid w:val="00C559F8"/>
  </w:style>
  <w:style w:type="character" w:customStyle="1" w:styleId="label">
    <w:name w:val="label"/>
    <w:basedOn w:val="a0"/>
    <w:rsid w:val="00273FA5"/>
  </w:style>
  <w:style w:type="character" w:customStyle="1" w:styleId="databold">
    <w:name w:val="data_bold"/>
    <w:basedOn w:val="a0"/>
    <w:rsid w:val="00273FA5"/>
  </w:style>
  <w:style w:type="character" w:customStyle="1" w:styleId="hithilite">
    <w:name w:val="hithilite"/>
    <w:basedOn w:val="a0"/>
    <w:rsid w:val="00273FA5"/>
  </w:style>
  <w:style w:type="character" w:customStyle="1" w:styleId="post-authors">
    <w:name w:val="post-authors"/>
    <w:rsid w:val="007F4473"/>
  </w:style>
  <w:style w:type="paragraph" w:styleId="a6">
    <w:name w:val="Balloon Text"/>
    <w:basedOn w:val="a"/>
    <w:link w:val="a7"/>
    <w:uiPriority w:val="99"/>
    <w:semiHidden/>
    <w:unhideWhenUsed/>
    <w:rsid w:val="00D65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32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B4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8B4B04"/>
    <w:rPr>
      <w:rFonts w:ascii="Sylfaen" w:eastAsia="Sylfaen" w:hAnsi="Sylfaen" w:cs="Sylfae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8B4B04"/>
    <w:pPr>
      <w:widowControl w:val="0"/>
      <w:shd w:val="clear" w:color="auto" w:fill="FFFFFF"/>
      <w:spacing w:line="254" w:lineRule="exact"/>
      <w:jc w:val="both"/>
    </w:pPr>
    <w:rPr>
      <w:rFonts w:ascii="Sylfaen" w:eastAsia="Sylfaen" w:hAnsi="Sylfaen" w:cs="Sylfaen"/>
      <w:spacing w:val="-3"/>
      <w:sz w:val="17"/>
      <w:szCs w:val="17"/>
    </w:rPr>
  </w:style>
  <w:style w:type="paragraph" w:customStyle="1" w:styleId="aa">
    <w:name w:val="Литература"/>
    <w:basedOn w:val="a"/>
    <w:uiPriority w:val="99"/>
    <w:rsid w:val="0005221D"/>
    <w:pPr>
      <w:jc w:val="both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05221D"/>
    <w:pPr>
      <w:widowControl w:val="0"/>
      <w:suppressAutoHyphens/>
      <w:ind w:firstLine="720"/>
      <w:jc w:val="both"/>
    </w:pPr>
    <w:rPr>
      <w:rFonts w:ascii="Arial" w:eastAsia="Times New Roman" w:hAnsi="Arial" w:cs="Times New Roman"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Microsoft Office User</cp:lastModifiedBy>
  <cp:revision>6</cp:revision>
  <cp:lastPrinted>2019-03-28T07:55:00Z</cp:lastPrinted>
  <dcterms:created xsi:type="dcterms:W3CDTF">2019-03-27T07:25:00Z</dcterms:created>
  <dcterms:modified xsi:type="dcterms:W3CDTF">2019-04-14T20:14:00Z</dcterms:modified>
</cp:coreProperties>
</file>